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8AD" w:rsidRDefault="00C258AD" w:rsidP="001213DC">
      <w:pPr>
        <w:suppressAutoHyphens/>
        <w:ind w:firstLine="1080"/>
        <w:rPr>
          <w:rFonts w:ascii="Arial" w:hAnsi="Arial"/>
          <w:sz w:val="22"/>
        </w:rPr>
      </w:pPr>
      <w:bookmarkStart w:id="0" w:name="_GoBack"/>
      <w:bookmarkEnd w:id="0"/>
    </w:p>
    <w:p w:rsidR="00C258AD" w:rsidRDefault="00C258AD">
      <w:pPr>
        <w:suppressAutoHyphens/>
        <w:ind w:firstLine="1080"/>
        <w:rPr>
          <w:rFonts w:ascii="Arial" w:hAnsi="Arial"/>
          <w:sz w:val="22"/>
        </w:rPr>
      </w:pPr>
      <w:r>
        <w:rPr>
          <w:rFonts w:ascii="Arial" w:hAnsi="Arial"/>
          <w:sz w:val="22"/>
        </w:rPr>
        <w:t xml:space="preserve">L'AN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C258AD" w:rsidRDefault="00C258AD">
      <w:pPr>
        <w:suppressAutoHyphens/>
        <w:ind w:firstLine="1080"/>
        <w:rPr>
          <w:rFonts w:ascii="Arial" w:hAnsi="Arial"/>
          <w:sz w:val="22"/>
        </w:rPr>
      </w:pPr>
    </w:p>
    <w:p w:rsidR="00C258AD" w:rsidRDefault="00C258AD">
      <w:pPr>
        <w:suppressAutoHyphens/>
        <w:ind w:firstLine="1080"/>
        <w:rPr>
          <w:rFonts w:ascii="Arial" w:hAnsi="Arial"/>
          <w:sz w:val="22"/>
        </w:rPr>
      </w:pPr>
    </w:p>
    <w:p w:rsidR="00C258AD" w:rsidRDefault="00C258AD">
      <w:pPr>
        <w:suppressAutoHyphens/>
        <w:ind w:firstLine="1080"/>
        <w:rPr>
          <w:rFonts w:ascii="Arial" w:hAnsi="Arial"/>
          <w:sz w:val="22"/>
        </w:rPr>
      </w:pPr>
      <w:r>
        <w:rPr>
          <w:rFonts w:ascii="Arial" w:hAnsi="Arial"/>
          <w:sz w:val="22"/>
        </w:rPr>
        <w:t xml:space="preserve">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province de Québec,</w:t>
      </w:r>
    </w:p>
    <w:p w:rsidR="00C258AD" w:rsidRDefault="00C258AD">
      <w:pPr>
        <w:suppressAutoHyphens/>
        <w:ind w:firstLine="1080"/>
        <w:rPr>
          <w:rFonts w:ascii="Arial" w:hAnsi="Arial"/>
          <w:sz w:val="22"/>
        </w:rPr>
      </w:pPr>
    </w:p>
    <w:p w:rsidR="00C258AD" w:rsidRDefault="00C258AD">
      <w:pPr>
        <w:suppressAutoHyphens/>
        <w:ind w:firstLine="1080"/>
        <w:rPr>
          <w:rFonts w:ascii="Arial" w:hAnsi="Arial"/>
          <w:sz w:val="22"/>
        </w:rPr>
      </w:pPr>
    </w:p>
    <w:p w:rsidR="00C258AD" w:rsidRDefault="00C258AD">
      <w:pPr>
        <w:suppressAutoHyphens/>
        <w:ind w:firstLine="1080"/>
        <w:rPr>
          <w:rFonts w:ascii="Arial" w:hAnsi="Arial"/>
          <w:b/>
          <w:sz w:val="22"/>
        </w:rPr>
      </w:pPr>
      <w:r>
        <w:rPr>
          <w:rFonts w:ascii="Arial" w:hAnsi="Arial"/>
          <w:b/>
          <w:sz w:val="22"/>
        </w:rPr>
        <w:t>COMPARAISSENT:</w:t>
      </w:r>
    </w:p>
    <w:p w:rsidR="00C258AD" w:rsidRDefault="00C258AD">
      <w:pPr>
        <w:suppressAutoHyphens/>
        <w:ind w:firstLine="1080"/>
        <w:rPr>
          <w:rFonts w:ascii="Arial" w:hAnsi="Arial"/>
          <w:sz w:val="22"/>
        </w:rPr>
      </w:pPr>
    </w:p>
    <w:p w:rsidR="00C258AD" w:rsidRDefault="00C258AD">
      <w:pPr>
        <w:suppressAutoHyphens/>
        <w:ind w:firstLine="1080"/>
        <w:rPr>
          <w:rFonts w:ascii="Arial" w:hAnsi="Arial"/>
          <w:sz w:val="22"/>
        </w:rPr>
      </w:pPr>
    </w:p>
    <w:p w:rsidR="00C258AD" w:rsidRDefault="00C258AD">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(avis d'adresse: numéro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au bureau de la publicité des droits de la circonscription foncière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numéro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au registre des droits personnels et réels mobiliers)</w:t>
      </w:r>
    </w:p>
    <w:p w:rsidR="00C258AD" w:rsidRDefault="00C258AD">
      <w:pPr>
        <w:suppressAutoHyphens/>
        <w:ind w:firstLine="1080"/>
        <w:rPr>
          <w:rFonts w:ascii="Arial" w:hAnsi="Arial"/>
          <w:sz w:val="22"/>
        </w:rPr>
      </w:pPr>
    </w:p>
    <w:p w:rsidR="00C258AD" w:rsidRDefault="00C258AD">
      <w:pPr>
        <w:suppressAutoHyphens/>
        <w:ind w:firstLine="1080"/>
        <w:rPr>
          <w:rFonts w:ascii="Arial" w:hAnsi="Arial"/>
          <w:sz w:val="22"/>
        </w:rPr>
      </w:pPr>
    </w:p>
    <w:p w:rsidR="00C258AD" w:rsidRDefault="00C258AD">
      <w:pPr>
        <w:suppressAutoHyphens/>
        <w:ind w:firstLine="1080"/>
        <w:rPr>
          <w:rFonts w:ascii="Arial" w:hAnsi="Arial"/>
          <w:sz w:val="22"/>
        </w:rPr>
      </w:pPr>
      <w:r>
        <w:rPr>
          <w:rFonts w:ascii="Arial" w:hAnsi="Arial"/>
          <w:sz w:val="22"/>
        </w:rPr>
        <w:t xml:space="preserve">ci-après nommé(e) le </w:t>
      </w:r>
      <w:r>
        <w:rPr>
          <w:rFonts w:ascii="Arial" w:hAnsi="Arial"/>
          <w:b/>
          <w:sz w:val="22"/>
        </w:rPr>
        <w:t>"prêteur"</w:t>
      </w:r>
      <w:r>
        <w:rPr>
          <w:rFonts w:ascii="Arial" w:hAnsi="Arial"/>
          <w:sz w:val="22"/>
        </w:rPr>
        <w:t>,</w:t>
      </w:r>
    </w:p>
    <w:p w:rsidR="00C258AD" w:rsidRDefault="00C258AD">
      <w:pPr>
        <w:suppressAutoHyphens/>
        <w:ind w:firstLine="1080"/>
        <w:rPr>
          <w:rFonts w:ascii="Arial" w:hAnsi="Arial"/>
          <w:sz w:val="22"/>
        </w:rPr>
      </w:pPr>
    </w:p>
    <w:p w:rsidR="00C258AD" w:rsidRDefault="00C258AD">
      <w:pPr>
        <w:suppressAutoHyphens/>
        <w:ind w:firstLine="1080"/>
        <w:rPr>
          <w:rFonts w:ascii="Arial" w:hAnsi="Arial"/>
          <w:sz w:val="22"/>
        </w:rPr>
      </w:pPr>
    </w:p>
    <w:p w:rsidR="00C258AD" w:rsidRDefault="00C258AD">
      <w:pPr>
        <w:suppressAutoHyphens/>
        <w:ind w:firstLine="1080"/>
        <w:rPr>
          <w:rFonts w:ascii="Arial" w:hAnsi="Arial"/>
          <w:sz w:val="22"/>
        </w:rPr>
      </w:pPr>
      <w:r>
        <w:rPr>
          <w:rFonts w:ascii="Arial" w:hAnsi="Arial"/>
          <w:b/>
          <w:sz w:val="22"/>
        </w:rPr>
        <w:t>ET</w:t>
      </w:r>
    </w:p>
    <w:p w:rsidR="00C258AD" w:rsidRDefault="00C258AD">
      <w:pPr>
        <w:suppressAutoHyphens/>
        <w:ind w:firstLine="1080"/>
        <w:rPr>
          <w:rFonts w:ascii="Arial" w:hAnsi="Arial"/>
          <w:sz w:val="22"/>
        </w:rPr>
      </w:pPr>
    </w:p>
    <w:p w:rsidR="00C258AD" w:rsidRDefault="00C258AD">
      <w:pPr>
        <w:suppressAutoHyphens/>
        <w:ind w:firstLine="1080"/>
        <w:rPr>
          <w:rFonts w:ascii="Arial" w:hAnsi="Arial"/>
          <w:sz w:val="22"/>
        </w:rPr>
      </w:pPr>
    </w:p>
    <w:p w:rsidR="00C258AD" w:rsidRDefault="00C258AD">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C258AD" w:rsidRDefault="00C258AD">
      <w:pPr>
        <w:suppressAutoHyphens/>
        <w:ind w:firstLine="1080"/>
        <w:rPr>
          <w:rFonts w:ascii="Arial" w:hAnsi="Arial"/>
          <w:sz w:val="22"/>
        </w:rPr>
      </w:pPr>
    </w:p>
    <w:p w:rsidR="00C258AD" w:rsidRDefault="00C258AD">
      <w:pPr>
        <w:suppressAutoHyphens/>
        <w:ind w:firstLine="1080"/>
        <w:rPr>
          <w:rFonts w:ascii="Arial" w:hAnsi="Arial"/>
          <w:sz w:val="22"/>
        </w:rPr>
      </w:pPr>
    </w:p>
    <w:p w:rsidR="00C258AD" w:rsidRDefault="00C258AD">
      <w:pPr>
        <w:suppressAutoHyphens/>
        <w:ind w:firstLine="1080"/>
        <w:rPr>
          <w:rFonts w:ascii="Arial" w:hAnsi="Arial"/>
          <w:sz w:val="22"/>
        </w:rPr>
      </w:pPr>
      <w:r>
        <w:rPr>
          <w:rFonts w:ascii="Arial" w:hAnsi="Arial"/>
          <w:sz w:val="22"/>
        </w:rPr>
        <w:t xml:space="preserve">ci-après nommé(e)(s) le </w:t>
      </w:r>
      <w:r>
        <w:rPr>
          <w:rFonts w:ascii="Arial" w:hAnsi="Arial"/>
          <w:b/>
          <w:sz w:val="22"/>
        </w:rPr>
        <w:t>"débiteur"</w:t>
      </w:r>
      <w:r>
        <w:rPr>
          <w:rFonts w:ascii="Arial" w:hAnsi="Arial"/>
          <w:sz w:val="22"/>
        </w:rPr>
        <w:t>,</w:t>
      </w:r>
    </w:p>
    <w:p w:rsidR="00C258AD" w:rsidRDefault="00C258AD">
      <w:pPr>
        <w:suppressAutoHyphens/>
        <w:ind w:firstLine="1080"/>
        <w:rPr>
          <w:rFonts w:ascii="Arial" w:hAnsi="Arial"/>
          <w:sz w:val="22"/>
        </w:rPr>
      </w:pPr>
    </w:p>
    <w:p w:rsidR="00C258AD" w:rsidRDefault="00C258AD">
      <w:pPr>
        <w:suppressAutoHyphens/>
        <w:ind w:firstLine="1080"/>
        <w:rPr>
          <w:rFonts w:ascii="Arial" w:hAnsi="Arial"/>
          <w:sz w:val="22"/>
        </w:rPr>
      </w:pPr>
    </w:p>
    <w:p w:rsidR="00C258AD" w:rsidRDefault="00C258AD">
      <w:pPr>
        <w:suppressAutoHyphens/>
        <w:ind w:firstLine="1080"/>
        <w:rPr>
          <w:rFonts w:ascii="Arial" w:hAnsi="Arial"/>
          <w:sz w:val="22"/>
        </w:rPr>
      </w:pPr>
      <w:r>
        <w:rPr>
          <w:rFonts w:ascii="Arial" w:hAnsi="Arial"/>
          <w:sz w:val="22"/>
        </w:rPr>
        <w:t>Lesquels font les conventions suivantes:</w:t>
      </w:r>
    </w:p>
    <w:p w:rsidR="00C258AD" w:rsidRDefault="00C258AD">
      <w:pPr>
        <w:suppressAutoHyphens/>
        <w:rPr>
          <w:rFonts w:ascii="Arial" w:hAnsi="Arial"/>
          <w:sz w:val="22"/>
        </w:rPr>
      </w:pPr>
    </w:p>
    <w:p w:rsidR="00C258AD" w:rsidRDefault="00C258AD">
      <w:pPr>
        <w:suppressAutoHyphens/>
        <w:rPr>
          <w:rFonts w:ascii="Arial" w:hAnsi="Arial"/>
          <w:sz w:val="22"/>
        </w:rPr>
      </w:pPr>
    </w:p>
    <w:p w:rsidR="00C258AD" w:rsidRDefault="00C258AD">
      <w:pPr>
        <w:suppressAutoHyphens/>
        <w:ind w:firstLine="360"/>
        <w:rPr>
          <w:rFonts w:ascii="Arial" w:hAnsi="Arial"/>
          <w:b/>
          <w:sz w:val="22"/>
        </w:rPr>
      </w:pPr>
      <w:r>
        <w:rPr>
          <w:rFonts w:ascii="Arial" w:hAnsi="Arial"/>
          <w:sz w:val="22"/>
        </w:rPr>
        <w:t xml:space="preserve">1- </w:t>
      </w:r>
      <w:r>
        <w:rPr>
          <w:rFonts w:ascii="Arial" w:hAnsi="Arial"/>
          <w:b/>
          <w:sz w:val="22"/>
        </w:rPr>
        <w:t>PRÊT</w:t>
      </w:r>
    </w:p>
    <w:p w:rsidR="00C258AD" w:rsidRDefault="00C258AD">
      <w:pPr>
        <w:suppressAutoHyphens/>
        <w:rPr>
          <w:rFonts w:ascii="Arial" w:hAnsi="Arial"/>
          <w:sz w:val="22"/>
        </w:rPr>
      </w:pPr>
    </w:p>
    <w:p w:rsidR="00C258AD" w:rsidRDefault="00C258AD">
      <w:pPr>
        <w:suppressAutoHyphens/>
        <w:ind w:firstLine="1080"/>
        <w:rPr>
          <w:rFonts w:ascii="Arial" w:hAnsi="Arial"/>
          <w:sz w:val="22"/>
        </w:rPr>
      </w:pPr>
      <w:r>
        <w:rPr>
          <w:rFonts w:ascii="Arial" w:hAnsi="Arial"/>
          <w:sz w:val="22"/>
        </w:rPr>
        <w:t xml:space="preserve">Le prêteur consent au débiteur et à son entière satisfaction un prêt au montant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w:t>
      </w:r>
    </w:p>
    <w:p w:rsidR="00C258AD" w:rsidRDefault="00C258AD">
      <w:pPr>
        <w:suppressAutoHyphens/>
        <w:rPr>
          <w:rFonts w:ascii="Arial" w:hAnsi="Arial"/>
          <w:sz w:val="22"/>
        </w:rPr>
      </w:pPr>
    </w:p>
    <w:p w:rsidR="00C258AD" w:rsidRDefault="00C258AD">
      <w:pPr>
        <w:suppressAutoHyphens/>
        <w:rPr>
          <w:rFonts w:ascii="Arial" w:hAnsi="Arial"/>
          <w:sz w:val="22"/>
        </w:rPr>
      </w:pPr>
    </w:p>
    <w:p w:rsidR="00C258AD" w:rsidRDefault="00C258AD">
      <w:pPr>
        <w:suppressAutoHyphens/>
        <w:ind w:firstLine="360"/>
        <w:rPr>
          <w:rFonts w:ascii="Arial" w:hAnsi="Arial"/>
          <w:b/>
          <w:sz w:val="22"/>
        </w:rPr>
      </w:pPr>
      <w:r>
        <w:rPr>
          <w:rFonts w:ascii="Arial" w:hAnsi="Arial"/>
          <w:sz w:val="22"/>
        </w:rPr>
        <w:t xml:space="preserve">2- </w:t>
      </w:r>
      <w:r>
        <w:rPr>
          <w:rFonts w:ascii="Arial" w:hAnsi="Arial"/>
          <w:b/>
          <w:sz w:val="22"/>
        </w:rPr>
        <w:t>INTÉRÊT</w:t>
      </w:r>
    </w:p>
    <w:p w:rsidR="00C258AD" w:rsidRDefault="00C258AD">
      <w:pPr>
        <w:suppressAutoHyphens/>
        <w:rPr>
          <w:rFonts w:ascii="Arial" w:hAnsi="Arial"/>
          <w:sz w:val="22"/>
        </w:rPr>
      </w:pPr>
    </w:p>
    <w:p w:rsidR="00C258AD" w:rsidRDefault="00C258AD">
      <w:pPr>
        <w:suppressAutoHyphens/>
        <w:ind w:firstLine="1080"/>
        <w:rPr>
          <w:rFonts w:ascii="Arial" w:hAnsi="Arial"/>
          <w:sz w:val="22"/>
        </w:rPr>
      </w:pPr>
      <w:r>
        <w:rPr>
          <w:rFonts w:ascii="Arial" w:hAnsi="Arial"/>
          <w:sz w:val="22"/>
        </w:rPr>
        <w:t>Le débiteur s'engage à rembourser au prêteur le montant du prêt consenti en vertu du présent acte, avec intérêt sur celui-ci, conformément aux modalités prévues aux termes du prêt existant ou encore suivant les modalités et autres conditions que les parties pourront convenir de temps à autre.</w:t>
      </w:r>
    </w:p>
    <w:p w:rsidR="00C258AD" w:rsidRDefault="00C258AD">
      <w:pPr>
        <w:suppressAutoHyphens/>
        <w:ind w:firstLine="1080"/>
        <w:rPr>
          <w:rFonts w:ascii="Arial" w:hAnsi="Arial"/>
          <w:sz w:val="22"/>
        </w:rPr>
      </w:pPr>
    </w:p>
    <w:p w:rsidR="00C258AD" w:rsidRDefault="00C258AD">
      <w:pPr>
        <w:suppressAutoHyphens/>
        <w:ind w:firstLine="1080"/>
        <w:rPr>
          <w:rFonts w:ascii="Arial" w:hAnsi="Arial"/>
          <w:sz w:val="22"/>
        </w:rPr>
      </w:pPr>
      <w:r>
        <w:rPr>
          <w:rFonts w:ascii="Arial" w:hAnsi="Arial"/>
          <w:sz w:val="22"/>
        </w:rPr>
        <w:t>Tout paiement ou remboursement devra être effectué en monnaie légale du Canada, à l'adresse ci-dessus mentionnée du prêteur ou à tout autre endroit que ce dernier pourra indiquer par écrit au débiteur.</w:t>
      </w:r>
    </w:p>
    <w:p w:rsidR="00C258AD" w:rsidRDefault="00C258AD">
      <w:pPr>
        <w:suppressAutoHyphens/>
        <w:rPr>
          <w:rFonts w:ascii="Arial" w:hAnsi="Arial"/>
          <w:sz w:val="22"/>
        </w:rPr>
      </w:pPr>
    </w:p>
    <w:p w:rsidR="00C258AD" w:rsidRDefault="00C258AD">
      <w:pPr>
        <w:suppressAutoHyphens/>
        <w:rPr>
          <w:rFonts w:ascii="Arial" w:hAnsi="Arial"/>
          <w:sz w:val="22"/>
        </w:rPr>
      </w:pPr>
    </w:p>
    <w:p w:rsidR="00C258AD" w:rsidRDefault="00C258AD">
      <w:pPr>
        <w:suppressAutoHyphens/>
        <w:ind w:firstLine="360"/>
        <w:rPr>
          <w:rFonts w:ascii="Arial" w:hAnsi="Arial"/>
          <w:b/>
          <w:sz w:val="22"/>
        </w:rPr>
      </w:pPr>
      <w:r>
        <w:rPr>
          <w:rFonts w:ascii="Arial" w:hAnsi="Arial"/>
          <w:sz w:val="22"/>
        </w:rPr>
        <w:t xml:space="preserve">3- </w:t>
      </w:r>
      <w:r>
        <w:rPr>
          <w:rFonts w:ascii="Arial" w:hAnsi="Arial"/>
          <w:b/>
          <w:sz w:val="22"/>
        </w:rPr>
        <w:t>BUT DU PRÊT</w:t>
      </w:r>
    </w:p>
    <w:p w:rsidR="00C258AD" w:rsidRDefault="00C258AD">
      <w:pPr>
        <w:suppressAutoHyphens/>
        <w:rPr>
          <w:rFonts w:ascii="Arial" w:hAnsi="Arial"/>
          <w:sz w:val="22"/>
        </w:rPr>
      </w:pPr>
    </w:p>
    <w:p w:rsidR="00C258AD" w:rsidRDefault="00C258AD">
      <w:pPr>
        <w:suppressAutoHyphens/>
        <w:ind w:firstLine="1080"/>
        <w:rPr>
          <w:rFonts w:ascii="Arial" w:hAnsi="Arial"/>
          <w:sz w:val="22"/>
        </w:rPr>
      </w:pPr>
      <w:r>
        <w:rPr>
          <w:rFonts w:ascii="Arial" w:hAnsi="Arial"/>
          <w:sz w:val="22"/>
        </w:rPr>
        <w:t xml:space="preserve">Les parties déclarent que la somme ci-dessus est empruntée pour payer pareille somme due en capital au créancier original aux </w:t>
      </w:r>
      <w:r>
        <w:rPr>
          <w:rFonts w:ascii="Arial" w:hAnsi="Arial"/>
          <w:sz w:val="22"/>
        </w:rPr>
        <w:lastRenderedPageBreak/>
        <w:t>termes, selon le cas, de l'acte de prêt et de(s) acte(s) de garantie(s) suivants:</w:t>
      </w:r>
    </w:p>
    <w:p w:rsidR="00C258AD" w:rsidRDefault="00C258AD">
      <w:pPr>
        <w:suppressAutoHyphens/>
        <w:ind w:firstLine="1080"/>
        <w:rPr>
          <w:rFonts w:ascii="Arial" w:hAnsi="Arial"/>
          <w:sz w:val="22"/>
        </w:rPr>
      </w:pPr>
    </w:p>
    <w:p w:rsidR="00C258AD" w:rsidRDefault="00C258AD">
      <w:pPr>
        <w:suppressAutoHyphens/>
        <w:ind w:firstLine="1080"/>
        <w:rPr>
          <w:rFonts w:ascii="Arial" w:hAnsi="Arial"/>
          <w:sz w:val="22"/>
        </w:rPr>
      </w:pPr>
    </w:p>
    <w:p w:rsidR="00C258AD" w:rsidRDefault="00C258AD">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C258AD" w:rsidRDefault="00C258AD">
      <w:pPr>
        <w:suppressAutoHyphens/>
        <w:rPr>
          <w:rFonts w:ascii="Arial" w:hAnsi="Arial"/>
          <w:sz w:val="22"/>
        </w:rPr>
      </w:pPr>
    </w:p>
    <w:p w:rsidR="00C258AD" w:rsidRDefault="00C258AD">
      <w:pPr>
        <w:suppressAutoHyphens/>
        <w:rPr>
          <w:rFonts w:ascii="Arial" w:hAnsi="Arial"/>
          <w:sz w:val="22"/>
        </w:rPr>
      </w:pPr>
    </w:p>
    <w:p w:rsidR="00C258AD" w:rsidRDefault="00C258AD">
      <w:pPr>
        <w:suppressAutoHyphens/>
        <w:ind w:firstLine="360"/>
        <w:rPr>
          <w:rFonts w:ascii="Arial" w:hAnsi="Arial"/>
          <w:b/>
          <w:sz w:val="22"/>
        </w:rPr>
      </w:pPr>
      <w:r>
        <w:rPr>
          <w:rFonts w:ascii="Arial" w:hAnsi="Arial"/>
          <w:sz w:val="22"/>
        </w:rPr>
        <w:t xml:space="preserve">4- </w:t>
      </w:r>
      <w:r>
        <w:rPr>
          <w:rFonts w:ascii="Arial" w:hAnsi="Arial"/>
          <w:b/>
          <w:sz w:val="22"/>
        </w:rPr>
        <w:t>PAIEMENT DES INTÉRÊTS</w:t>
      </w:r>
    </w:p>
    <w:p w:rsidR="00C258AD" w:rsidRDefault="00C258AD">
      <w:pPr>
        <w:suppressAutoHyphens/>
        <w:rPr>
          <w:rFonts w:ascii="Arial" w:hAnsi="Arial"/>
          <w:sz w:val="22"/>
        </w:rPr>
      </w:pPr>
    </w:p>
    <w:p w:rsidR="00C258AD" w:rsidRDefault="00C258AD">
      <w:pPr>
        <w:suppressAutoHyphens/>
        <w:ind w:firstLine="1080"/>
        <w:rPr>
          <w:rFonts w:ascii="Arial" w:hAnsi="Arial"/>
          <w:sz w:val="22"/>
        </w:rPr>
      </w:pPr>
      <w:r>
        <w:rPr>
          <w:rFonts w:ascii="Arial" w:hAnsi="Arial"/>
          <w:sz w:val="22"/>
        </w:rPr>
        <w:t>Il est convenu que le montant ci-dessus du prêt ne constitue que le montant en capital dû audit créancier original en date des présentes, l'emprunteur s'engageant à payer lui-même audit créancier original les montants nécessaires pour acquitter les intérêts courus depuis les derniers versements de capital, lesquels montants d'intérêts ne sont pas inclus dans le montant ci-dessus mentionné.</w:t>
      </w:r>
    </w:p>
    <w:p w:rsidR="00C258AD" w:rsidRDefault="00C258AD">
      <w:pPr>
        <w:suppressAutoHyphens/>
        <w:rPr>
          <w:rFonts w:ascii="Arial" w:hAnsi="Arial"/>
          <w:sz w:val="22"/>
        </w:rPr>
      </w:pPr>
    </w:p>
    <w:p w:rsidR="00C258AD" w:rsidRDefault="00C258AD">
      <w:pPr>
        <w:suppressAutoHyphens/>
        <w:rPr>
          <w:rFonts w:ascii="Arial" w:hAnsi="Arial"/>
          <w:sz w:val="22"/>
        </w:rPr>
      </w:pPr>
    </w:p>
    <w:p w:rsidR="00C258AD" w:rsidRDefault="00C258AD">
      <w:pPr>
        <w:suppressAutoHyphens/>
        <w:ind w:firstLine="360"/>
        <w:rPr>
          <w:rFonts w:ascii="Arial" w:hAnsi="Arial"/>
          <w:b/>
          <w:sz w:val="22"/>
        </w:rPr>
      </w:pPr>
      <w:r>
        <w:rPr>
          <w:rFonts w:ascii="Arial" w:hAnsi="Arial"/>
          <w:sz w:val="22"/>
        </w:rPr>
        <w:t xml:space="preserve">5- </w:t>
      </w:r>
      <w:r>
        <w:rPr>
          <w:rFonts w:ascii="Arial" w:hAnsi="Arial"/>
          <w:b/>
          <w:sz w:val="22"/>
        </w:rPr>
        <w:t>SUBROGATION</w:t>
      </w:r>
    </w:p>
    <w:p w:rsidR="00C258AD" w:rsidRDefault="00C258AD">
      <w:pPr>
        <w:suppressAutoHyphens/>
        <w:rPr>
          <w:rFonts w:ascii="Arial" w:hAnsi="Arial"/>
          <w:sz w:val="22"/>
        </w:rPr>
      </w:pPr>
    </w:p>
    <w:p w:rsidR="00C258AD" w:rsidRDefault="00C258AD">
      <w:pPr>
        <w:suppressAutoHyphens/>
        <w:ind w:firstLine="1080"/>
        <w:rPr>
          <w:rFonts w:ascii="Arial" w:hAnsi="Arial"/>
          <w:sz w:val="22"/>
        </w:rPr>
      </w:pPr>
      <w:r>
        <w:rPr>
          <w:rFonts w:ascii="Arial" w:hAnsi="Arial"/>
          <w:sz w:val="22"/>
        </w:rPr>
        <w:t xml:space="preserve">Conformément à l'article 1655 du Code civil du Québec, le débiteur subroge le prêteur dans tous les droits du créancier original résultant des actes mentionnés au chapitre « But du prêt » ci-dessus, ce qui comprend notamment, selon le cas, les hypothèques prévues à ces actes qu'elles soient mobilières ou immobilières, les hypothèques additionnelles, les transports ou les hypothèques de loyer, les clauses de paiement par anticipation et toutes autres clauses de sûretés qu'elles soient réelles ou personnelles accordées au créancier original aux termes desdits actes. </w:t>
      </w:r>
    </w:p>
    <w:p w:rsidR="00C258AD" w:rsidRDefault="00C258AD">
      <w:pPr>
        <w:suppressAutoHyphens/>
        <w:rPr>
          <w:rFonts w:ascii="Arial" w:hAnsi="Arial"/>
          <w:sz w:val="22"/>
        </w:rPr>
      </w:pPr>
    </w:p>
    <w:p w:rsidR="00C258AD" w:rsidRDefault="00C258AD">
      <w:pPr>
        <w:suppressAutoHyphens/>
        <w:rPr>
          <w:rFonts w:ascii="Arial" w:hAnsi="Arial"/>
          <w:sz w:val="22"/>
        </w:rPr>
      </w:pPr>
    </w:p>
    <w:p w:rsidR="00C258AD" w:rsidRDefault="00C258AD">
      <w:pPr>
        <w:suppressAutoHyphens/>
        <w:ind w:firstLine="360"/>
        <w:rPr>
          <w:rFonts w:ascii="Arial" w:hAnsi="Arial"/>
          <w:b/>
          <w:sz w:val="22"/>
        </w:rPr>
      </w:pPr>
      <w:r>
        <w:rPr>
          <w:rFonts w:ascii="Arial" w:hAnsi="Arial"/>
          <w:sz w:val="22"/>
        </w:rPr>
        <w:t xml:space="preserve">6- </w:t>
      </w:r>
      <w:r>
        <w:rPr>
          <w:rFonts w:ascii="Arial" w:hAnsi="Arial"/>
          <w:b/>
          <w:sz w:val="22"/>
        </w:rPr>
        <w:t>IMMEUBLES HYPOTHÉQUÉS</w:t>
      </w:r>
    </w:p>
    <w:p w:rsidR="00C258AD" w:rsidRDefault="00C258AD">
      <w:pPr>
        <w:suppressAutoHyphens/>
        <w:rPr>
          <w:rFonts w:ascii="Arial" w:hAnsi="Arial"/>
          <w:sz w:val="22"/>
        </w:rPr>
      </w:pPr>
    </w:p>
    <w:p w:rsidR="00C258AD" w:rsidRDefault="00C258AD">
      <w:pPr>
        <w:suppressAutoHyphens/>
        <w:ind w:firstLine="1080"/>
        <w:rPr>
          <w:rFonts w:ascii="Arial" w:hAnsi="Arial"/>
          <w:sz w:val="22"/>
        </w:rPr>
      </w:pPr>
      <w:r>
        <w:rPr>
          <w:rFonts w:ascii="Arial" w:hAnsi="Arial"/>
          <w:sz w:val="22"/>
        </w:rPr>
        <w:t>L'immeuble hypothéqué aux termes de l'acte ci-dessus relaté est désigné comme suit:</w:t>
      </w:r>
    </w:p>
    <w:p w:rsidR="00C258AD" w:rsidRDefault="00C258AD">
      <w:pPr>
        <w:suppressAutoHyphens/>
        <w:rPr>
          <w:rFonts w:ascii="Arial" w:hAnsi="Arial"/>
          <w:sz w:val="22"/>
        </w:rPr>
      </w:pPr>
    </w:p>
    <w:p w:rsidR="00C258AD" w:rsidRDefault="00C258AD">
      <w:pPr>
        <w:suppressAutoHyphens/>
        <w:jc w:val="center"/>
        <w:rPr>
          <w:rFonts w:ascii="Arial" w:hAnsi="Arial"/>
          <w:b/>
          <w:sz w:val="22"/>
        </w:rPr>
      </w:pPr>
      <w:r>
        <w:rPr>
          <w:rFonts w:ascii="Arial" w:hAnsi="Arial"/>
          <w:b/>
          <w:sz w:val="22"/>
        </w:rPr>
        <w:t>DÉSIGNATION</w:t>
      </w:r>
    </w:p>
    <w:p w:rsidR="00C258AD" w:rsidRDefault="00C258AD">
      <w:pPr>
        <w:suppressAutoHyphens/>
        <w:rPr>
          <w:rFonts w:ascii="Arial" w:hAnsi="Arial"/>
          <w:sz w:val="22"/>
        </w:rPr>
      </w:pPr>
    </w:p>
    <w:p w:rsidR="00C258AD" w:rsidRDefault="00C258AD">
      <w:pPr>
        <w:suppressAutoHyphens/>
        <w:rPr>
          <w:rFonts w:ascii="Arial" w:hAnsi="Arial"/>
          <w:sz w:val="22"/>
        </w:rPr>
      </w:pPr>
    </w:p>
    <w:p w:rsidR="00C258AD" w:rsidRDefault="00C258AD">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C258AD" w:rsidRDefault="00C258AD">
      <w:pPr>
        <w:suppressAutoHyphens/>
        <w:rPr>
          <w:rFonts w:ascii="Arial" w:hAnsi="Arial"/>
          <w:sz w:val="22"/>
        </w:rPr>
      </w:pPr>
    </w:p>
    <w:p w:rsidR="00C258AD" w:rsidRDefault="00C258AD">
      <w:pPr>
        <w:suppressAutoHyphens/>
        <w:rPr>
          <w:rFonts w:ascii="Arial" w:hAnsi="Arial"/>
          <w:sz w:val="22"/>
        </w:rPr>
      </w:pPr>
    </w:p>
    <w:p w:rsidR="00C258AD" w:rsidRDefault="00C258AD">
      <w:pPr>
        <w:suppressAutoHyphens/>
        <w:ind w:firstLine="360"/>
        <w:rPr>
          <w:rFonts w:ascii="Arial" w:hAnsi="Arial"/>
          <w:b/>
          <w:sz w:val="22"/>
        </w:rPr>
      </w:pPr>
      <w:r>
        <w:rPr>
          <w:rFonts w:ascii="Arial" w:hAnsi="Arial"/>
          <w:sz w:val="22"/>
        </w:rPr>
        <w:t xml:space="preserve">7- </w:t>
      </w:r>
      <w:r>
        <w:rPr>
          <w:rFonts w:ascii="Arial" w:hAnsi="Arial"/>
          <w:b/>
          <w:sz w:val="22"/>
        </w:rPr>
        <w:t>MEUBLES HYPOTHÉQUÉS</w:t>
      </w:r>
    </w:p>
    <w:p w:rsidR="00C258AD" w:rsidRDefault="00C258AD">
      <w:pPr>
        <w:suppressAutoHyphens/>
        <w:rPr>
          <w:rFonts w:ascii="Arial" w:hAnsi="Arial"/>
          <w:sz w:val="22"/>
        </w:rPr>
      </w:pPr>
    </w:p>
    <w:p w:rsidR="00C258AD" w:rsidRDefault="00C258AD">
      <w:pPr>
        <w:suppressAutoHyphens/>
        <w:ind w:firstLine="1080"/>
        <w:rPr>
          <w:rFonts w:ascii="Arial" w:hAnsi="Arial"/>
          <w:sz w:val="22"/>
        </w:rPr>
      </w:pPr>
      <w:r>
        <w:rPr>
          <w:rFonts w:ascii="Arial" w:hAnsi="Arial"/>
          <w:sz w:val="22"/>
        </w:rPr>
        <w:t>Les biens meubles hypothéqués aux termes de l'acte ci-dessus relaté sont désignés comme suit:</w:t>
      </w:r>
    </w:p>
    <w:p w:rsidR="00C258AD" w:rsidRDefault="00C258AD">
      <w:pPr>
        <w:suppressAutoHyphens/>
        <w:ind w:firstLine="1080"/>
        <w:rPr>
          <w:rFonts w:ascii="Arial" w:hAnsi="Arial"/>
          <w:sz w:val="22"/>
        </w:rPr>
      </w:pPr>
    </w:p>
    <w:p w:rsidR="00C258AD" w:rsidRDefault="00C258AD">
      <w:pPr>
        <w:suppressAutoHyphens/>
        <w:ind w:firstLine="1080"/>
        <w:rPr>
          <w:rFonts w:ascii="Arial" w:hAnsi="Arial"/>
          <w:sz w:val="22"/>
        </w:rPr>
      </w:pPr>
    </w:p>
    <w:p w:rsidR="00C258AD" w:rsidRDefault="00C258AD">
      <w:pPr>
        <w:suppressAutoHyphens/>
        <w:ind w:firstLine="1080"/>
        <w:jc w:val="center"/>
        <w:rPr>
          <w:rFonts w:ascii="Arial" w:hAnsi="Arial"/>
          <w:b/>
          <w:sz w:val="22"/>
        </w:rPr>
      </w:pPr>
      <w:r>
        <w:rPr>
          <w:rFonts w:ascii="Arial" w:hAnsi="Arial"/>
          <w:b/>
          <w:sz w:val="22"/>
        </w:rPr>
        <w:t>DESCRIPTION</w:t>
      </w:r>
    </w:p>
    <w:p w:rsidR="00C258AD" w:rsidRDefault="00C258AD">
      <w:pPr>
        <w:suppressAutoHyphens/>
        <w:ind w:firstLine="1080"/>
        <w:rPr>
          <w:rFonts w:ascii="Arial" w:hAnsi="Arial"/>
          <w:sz w:val="22"/>
        </w:rPr>
      </w:pPr>
    </w:p>
    <w:p w:rsidR="00C258AD" w:rsidRDefault="00C258AD">
      <w:pPr>
        <w:suppressAutoHyphens/>
        <w:ind w:firstLine="1080"/>
        <w:rPr>
          <w:rFonts w:ascii="Arial" w:hAnsi="Arial"/>
          <w:sz w:val="22"/>
        </w:rPr>
      </w:pPr>
    </w:p>
    <w:p w:rsidR="00C258AD" w:rsidRDefault="00C258AD">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C258AD" w:rsidRDefault="00C258AD">
      <w:pPr>
        <w:suppressAutoHyphens/>
        <w:rPr>
          <w:rFonts w:ascii="Arial" w:hAnsi="Arial"/>
          <w:sz w:val="22"/>
        </w:rPr>
      </w:pPr>
    </w:p>
    <w:p w:rsidR="00C258AD" w:rsidRDefault="00C258AD">
      <w:pPr>
        <w:suppressAutoHyphens/>
        <w:rPr>
          <w:rFonts w:ascii="Arial" w:hAnsi="Arial"/>
          <w:sz w:val="22"/>
        </w:rPr>
      </w:pPr>
    </w:p>
    <w:p w:rsidR="00C258AD" w:rsidRDefault="00C258AD">
      <w:pPr>
        <w:suppressAutoHyphens/>
        <w:ind w:firstLine="360"/>
        <w:rPr>
          <w:rFonts w:ascii="Arial" w:hAnsi="Arial"/>
          <w:b/>
          <w:sz w:val="22"/>
        </w:rPr>
      </w:pPr>
      <w:r>
        <w:rPr>
          <w:rFonts w:ascii="Arial" w:hAnsi="Arial"/>
          <w:sz w:val="22"/>
        </w:rPr>
        <w:t xml:space="preserve">8- </w:t>
      </w:r>
      <w:r>
        <w:rPr>
          <w:rFonts w:ascii="Arial" w:hAnsi="Arial"/>
          <w:b/>
          <w:sz w:val="22"/>
        </w:rPr>
        <w:t>APPLICATION DES CLAUSES DE L'ACTE DE PRÊT ET DE L'ACTE D'HYPOTHÈQUE ORIGINAIRES</w:t>
      </w:r>
    </w:p>
    <w:p w:rsidR="00C258AD" w:rsidRDefault="00C258AD">
      <w:pPr>
        <w:suppressAutoHyphens/>
        <w:rPr>
          <w:rFonts w:ascii="Arial" w:hAnsi="Arial"/>
          <w:sz w:val="22"/>
        </w:rPr>
      </w:pPr>
    </w:p>
    <w:p w:rsidR="00C258AD" w:rsidRDefault="00C258AD">
      <w:pPr>
        <w:suppressAutoHyphens/>
        <w:ind w:firstLine="1080"/>
        <w:rPr>
          <w:rFonts w:ascii="Arial" w:hAnsi="Arial"/>
          <w:sz w:val="22"/>
        </w:rPr>
      </w:pPr>
      <w:r>
        <w:rPr>
          <w:rFonts w:ascii="Arial" w:hAnsi="Arial"/>
          <w:sz w:val="22"/>
        </w:rPr>
        <w:t>Toutes les clauses des actes mentionnés au chapitre « But du prêt » s'appliquent au présent acte comme si elles étaient ici citées au long, comme si le prêteur au présent acte était le prêteur auxdits actes originaires et comme si l'emprunteur était l'emprunteur auxdits actes originaires, le tout en faisant les adaptations nécessaires.</w:t>
      </w:r>
    </w:p>
    <w:p w:rsidR="00C258AD" w:rsidRDefault="00C258AD">
      <w:pPr>
        <w:suppressAutoHyphens/>
        <w:ind w:firstLine="1080"/>
        <w:rPr>
          <w:rFonts w:ascii="Arial" w:hAnsi="Arial"/>
          <w:sz w:val="22"/>
        </w:rPr>
      </w:pPr>
    </w:p>
    <w:p w:rsidR="00C258AD" w:rsidRDefault="00C258AD">
      <w:pPr>
        <w:suppressAutoHyphens/>
        <w:ind w:firstLine="1080"/>
        <w:rPr>
          <w:rFonts w:ascii="Arial" w:hAnsi="Arial"/>
          <w:sz w:val="22"/>
        </w:rPr>
      </w:pPr>
      <w:r>
        <w:rPr>
          <w:rFonts w:ascii="Arial" w:hAnsi="Arial"/>
          <w:sz w:val="22"/>
        </w:rPr>
        <w:t>En conséquence, les termes et conditions desdits actes originaires auront préséance sur les termes des présentes même s'ils viennent en contradiction ou sont incompatibles avec les présentes.</w:t>
      </w:r>
    </w:p>
    <w:p w:rsidR="00C258AD" w:rsidRDefault="00C258AD">
      <w:pPr>
        <w:suppressAutoHyphens/>
        <w:rPr>
          <w:rFonts w:ascii="Arial" w:hAnsi="Arial"/>
          <w:sz w:val="22"/>
        </w:rPr>
      </w:pPr>
    </w:p>
    <w:p w:rsidR="00C258AD" w:rsidRDefault="00C258AD">
      <w:pPr>
        <w:suppressAutoHyphens/>
        <w:rPr>
          <w:rFonts w:ascii="Arial" w:hAnsi="Arial"/>
          <w:sz w:val="22"/>
        </w:rPr>
      </w:pPr>
    </w:p>
    <w:p w:rsidR="00C258AD" w:rsidRDefault="00C258AD">
      <w:pPr>
        <w:suppressAutoHyphens/>
        <w:ind w:firstLine="360"/>
        <w:rPr>
          <w:rFonts w:ascii="Arial" w:hAnsi="Arial"/>
          <w:b/>
          <w:sz w:val="22"/>
        </w:rPr>
      </w:pPr>
      <w:r>
        <w:rPr>
          <w:rFonts w:ascii="Arial" w:hAnsi="Arial"/>
          <w:sz w:val="22"/>
        </w:rPr>
        <w:t xml:space="preserve">9- </w:t>
      </w:r>
      <w:r>
        <w:rPr>
          <w:rFonts w:ascii="Arial" w:hAnsi="Arial"/>
          <w:b/>
          <w:sz w:val="22"/>
        </w:rPr>
        <w:t>CONDITIONS ADDITIONNELLES</w:t>
      </w:r>
    </w:p>
    <w:p w:rsidR="00C258AD" w:rsidRDefault="00C258AD">
      <w:pPr>
        <w:suppressAutoHyphens/>
        <w:rPr>
          <w:rFonts w:ascii="Arial" w:hAnsi="Arial"/>
          <w:sz w:val="22"/>
        </w:rPr>
      </w:pPr>
    </w:p>
    <w:p w:rsidR="00C258AD" w:rsidRDefault="00C258AD">
      <w:pPr>
        <w:suppressAutoHyphens/>
        <w:ind w:firstLine="1080"/>
        <w:rPr>
          <w:rFonts w:ascii="Arial" w:hAnsi="Arial"/>
          <w:sz w:val="22"/>
        </w:rPr>
      </w:pPr>
      <w:r>
        <w:rPr>
          <w:rFonts w:ascii="Arial" w:hAnsi="Arial"/>
          <w:sz w:val="22"/>
        </w:rPr>
        <w:t>Le débiteur convient:</w:t>
      </w:r>
    </w:p>
    <w:p w:rsidR="00C258AD" w:rsidRDefault="00C258AD">
      <w:pPr>
        <w:suppressAutoHyphens/>
        <w:ind w:firstLine="1080"/>
        <w:rPr>
          <w:rFonts w:ascii="Arial" w:hAnsi="Arial"/>
          <w:sz w:val="22"/>
        </w:rPr>
      </w:pPr>
    </w:p>
    <w:p w:rsidR="00C258AD" w:rsidRDefault="00C258AD">
      <w:pPr>
        <w:suppressAutoHyphens/>
        <w:ind w:firstLine="1080"/>
        <w:rPr>
          <w:rFonts w:ascii="Arial" w:hAnsi="Arial"/>
          <w:sz w:val="22"/>
        </w:rPr>
      </w:pPr>
      <w:r>
        <w:rPr>
          <w:rFonts w:ascii="Arial" w:hAnsi="Arial"/>
          <w:sz w:val="22"/>
        </w:rPr>
        <w:t>a) de remettre les titres, certificat de localisation s'il en existe, et contrats d'assurance relatifs à la propriété, au prêteur qui les conservera jusqu'au remboursement complet des montants dus par l'emprunteur aux termes dudit prêt en capital, intérêts, intérêts sur l'intérêt et frais accessoires;</w:t>
      </w:r>
    </w:p>
    <w:p w:rsidR="00C258AD" w:rsidRDefault="00C258AD">
      <w:pPr>
        <w:suppressAutoHyphens/>
        <w:ind w:firstLine="1080"/>
        <w:rPr>
          <w:rFonts w:ascii="Arial" w:hAnsi="Arial"/>
          <w:sz w:val="22"/>
        </w:rPr>
      </w:pPr>
    </w:p>
    <w:p w:rsidR="00C258AD" w:rsidRDefault="00C258AD">
      <w:pPr>
        <w:suppressAutoHyphens/>
        <w:ind w:firstLine="1080"/>
        <w:rPr>
          <w:rFonts w:ascii="Arial" w:hAnsi="Arial"/>
          <w:sz w:val="22"/>
        </w:rPr>
      </w:pPr>
      <w:r>
        <w:rPr>
          <w:rFonts w:ascii="Arial" w:hAnsi="Arial"/>
          <w:sz w:val="22"/>
        </w:rPr>
        <w:t>b) d'exécuter en faveur du prêteur toutes les obligations prévues auxdits actes de prêt et d'hypothèque et qui devaient être exécutées en faveur du créancier original pour ce qui en reste à exécuter dans le cas des obligations à exécution successive et de les exécuter en ce qui concerne les autres obligations;</w:t>
      </w:r>
    </w:p>
    <w:p w:rsidR="00C258AD" w:rsidRDefault="00C258AD">
      <w:pPr>
        <w:suppressAutoHyphens/>
        <w:ind w:firstLine="1080"/>
        <w:rPr>
          <w:rFonts w:ascii="Arial" w:hAnsi="Arial"/>
          <w:sz w:val="22"/>
        </w:rPr>
      </w:pPr>
    </w:p>
    <w:p w:rsidR="00C258AD" w:rsidRDefault="00C258AD">
      <w:pPr>
        <w:suppressAutoHyphens/>
        <w:ind w:firstLine="1080"/>
        <w:rPr>
          <w:rFonts w:ascii="Arial" w:hAnsi="Arial"/>
          <w:sz w:val="22"/>
        </w:rPr>
      </w:pPr>
      <w:r>
        <w:rPr>
          <w:rFonts w:ascii="Arial" w:hAnsi="Arial"/>
          <w:sz w:val="22"/>
        </w:rPr>
        <w:t>c) que le prêt lui est consenti à la condition expresse que les déclarations et représentations suivantes soient exactes, savoir:</w:t>
      </w:r>
    </w:p>
    <w:p w:rsidR="00C258AD" w:rsidRDefault="00C258AD">
      <w:pPr>
        <w:suppressAutoHyphens/>
        <w:ind w:firstLine="1080"/>
        <w:rPr>
          <w:rFonts w:ascii="Arial" w:hAnsi="Arial"/>
          <w:sz w:val="22"/>
        </w:rPr>
      </w:pPr>
    </w:p>
    <w:p w:rsidR="00C258AD" w:rsidRDefault="00C258AD">
      <w:pPr>
        <w:suppressAutoHyphens/>
        <w:ind w:firstLine="1080"/>
        <w:rPr>
          <w:rFonts w:ascii="Arial" w:hAnsi="Arial"/>
          <w:sz w:val="22"/>
        </w:rPr>
      </w:pPr>
      <w:r>
        <w:rPr>
          <w:rFonts w:ascii="Arial" w:hAnsi="Arial"/>
          <w:sz w:val="22"/>
        </w:rPr>
        <w:t>- qu'il est propriétaire absolu et irrévocable des biens hypothéqués aux termes desdits actes et ci-dessus désignés, qu'aucune priorité, hypothèque ou autre charge ne le grève présentement, sauf les hypothèques mentionnées au chapitre « But du prêt » et les charges ayant rang subséquent à celles-ci, qu'il n'existe aucune cause pouvant donner lieu à l'inscription de telles charges ou à l'existence de telles priorités, sauf et excepté:</w:t>
      </w:r>
    </w:p>
    <w:p w:rsidR="00C258AD" w:rsidRDefault="00C258AD">
      <w:pPr>
        <w:suppressAutoHyphens/>
        <w:ind w:firstLine="1080"/>
        <w:rPr>
          <w:rFonts w:ascii="Arial" w:hAnsi="Arial"/>
          <w:sz w:val="22"/>
        </w:rPr>
      </w:pPr>
    </w:p>
    <w:p w:rsidR="00C258AD" w:rsidRDefault="00C258AD">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C258AD" w:rsidRDefault="00C258AD">
      <w:pPr>
        <w:suppressAutoHyphens/>
        <w:ind w:firstLine="1080"/>
        <w:rPr>
          <w:rFonts w:ascii="Arial" w:hAnsi="Arial"/>
          <w:sz w:val="22"/>
        </w:rPr>
      </w:pPr>
    </w:p>
    <w:p w:rsidR="00C258AD" w:rsidRDefault="00C258AD">
      <w:pPr>
        <w:suppressAutoHyphens/>
        <w:ind w:firstLine="1080"/>
        <w:rPr>
          <w:rFonts w:ascii="Arial" w:hAnsi="Arial"/>
          <w:sz w:val="22"/>
        </w:rPr>
      </w:pPr>
      <w:r>
        <w:rPr>
          <w:rFonts w:ascii="Arial" w:hAnsi="Arial"/>
          <w:sz w:val="22"/>
        </w:rPr>
        <w:t>- que toutes les charges et impositions foncières, générales et spéciales, y compris les droits sur les mutations immobilières, prélevées contre la propriété ou partie de cette propriété par toute autorité gouvernementale, municipale, communautaire, scolaire ou religieuse et dont le paiement était exigible jusqu'à ce jour, ont été payées sans subrogation;</w:t>
      </w:r>
    </w:p>
    <w:p w:rsidR="00C258AD" w:rsidRDefault="00C258AD">
      <w:pPr>
        <w:suppressAutoHyphens/>
        <w:ind w:firstLine="1080"/>
        <w:rPr>
          <w:rFonts w:ascii="Arial" w:hAnsi="Arial"/>
          <w:sz w:val="22"/>
        </w:rPr>
      </w:pPr>
    </w:p>
    <w:p w:rsidR="00C258AD" w:rsidRDefault="00C258AD">
      <w:pPr>
        <w:suppressAutoHyphens/>
        <w:ind w:firstLine="1080"/>
        <w:rPr>
          <w:rFonts w:ascii="Arial" w:hAnsi="Arial"/>
          <w:sz w:val="22"/>
        </w:rPr>
      </w:pPr>
      <w:r>
        <w:rPr>
          <w:rFonts w:ascii="Arial" w:hAnsi="Arial"/>
          <w:sz w:val="22"/>
        </w:rPr>
        <w:t>- que son état matrimonial, le cas échéant, n'a fait l'objet d'aucune modification depuis la déclaration d'état matrimonial mentionnée auxdits actes, le cas échéant, et qu'il n'y a aucune convention entre conjoints ayant pour objet de modifier son état matrimonial ou son régime matrimonial ou son contrat de mariage, ni de requête en homologation d'une telle convention, ni de demande de séparation de biens, le cas échéant.</w:t>
      </w:r>
    </w:p>
    <w:p w:rsidR="00C258AD" w:rsidRDefault="00C258AD">
      <w:pPr>
        <w:suppressAutoHyphens/>
        <w:rPr>
          <w:rFonts w:ascii="Arial" w:hAnsi="Arial"/>
          <w:sz w:val="22"/>
        </w:rPr>
      </w:pPr>
    </w:p>
    <w:p w:rsidR="00C258AD" w:rsidRDefault="00C258AD">
      <w:pPr>
        <w:suppressAutoHyphens/>
        <w:rPr>
          <w:rFonts w:ascii="Arial" w:hAnsi="Arial"/>
          <w:sz w:val="22"/>
        </w:rPr>
      </w:pPr>
    </w:p>
    <w:p w:rsidR="00C258AD" w:rsidRDefault="00C258AD">
      <w:pPr>
        <w:suppressAutoHyphens/>
        <w:ind w:firstLine="360"/>
        <w:rPr>
          <w:rFonts w:ascii="Arial" w:hAnsi="Arial"/>
          <w:b/>
          <w:sz w:val="22"/>
        </w:rPr>
      </w:pPr>
      <w:r>
        <w:rPr>
          <w:rFonts w:ascii="Arial" w:hAnsi="Arial"/>
          <w:sz w:val="22"/>
        </w:rPr>
        <w:t xml:space="preserve">10- </w:t>
      </w:r>
      <w:r>
        <w:rPr>
          <w:rFonts w:ascii="Arial" w:hAnsi="Arial"/>
          <w:b/>
          <w:sz w:val="22"/>
        </w:rPr>
        <w:t>ÉLECTION DE DOMICILE</w:t>
      </w:r>
    </w:p>
    <w:p w:rsidR="00C258AD" w:rsidRDefault="00C258AD">
      <w:pPr>
        <w:suppressAutoHyphens/>
        <w:rPr>
          <w:rFonts w:ascii="Arial" w:hAnsi="Arial"/>
          <w:sz w:val="22"/>
        </w:rPr>
      </w:pPr>
    </w:p>
    <w:p w:rsidR="00C258AD" w:rsidRDefault="00C258AD">
      <w:pPr>
        <w:suppressAutoHyphens/>
        <w:ind w:firstLine="1080"/>
        <w:rPr>
          <w:rFonts w:ascii="Arial" w:hAnsi="Arial"/>
          <w:sz w:val="22"/>
        </w:rPr>
      </w:pPr>
      <w:r>
        <w:rPr>
          <w:rFonts w:ascii="Arial" w:hAnsi="Arial"/>
          <w:sz w:val="22"/>
        </w:rPr>
        <w:t>Le débiteur et les intervenants, le cas échéant, font élection de domicile à leur adresse mentionnée aux présentes.</w:t>
      </w:r>
    </w:p>
    <w:p w:rsidR="00C258AD" w:rsidRDefault="00C258AD">
      <w:pPr>
        <w:suppressAutoHyphens/>
        <w:ind w:firstLine="1080"/>
        <w:rPr>
          <w:rFonts w:ascii="Arial" w:hAnsi="Arial"/>
          <w:sz w:val="22"/>
        </w:rPr>
      </w:pPr>
    </w:p>
    <w:p w:rsidR="00C258AD" w:rsidRDefault="00C258AD">
      <w:pPr>
        <w:suppressAutoHyphens/>
        <w:ind w:firstLine="1080"/>
        <w:rPr>
          <w:rFonts w:ascii="Arial" w:hAnsi="Arial"/>
          <w:sz w:val="22"/>
        </w:rPr>
      </w:pPr>
      <w:r>
        <w:rPr>
          <w:rFonts w:ascii="Arial" w:hAnsi="Arial"/>
          <w:sz w:val="22"/>
        </w:rPr>
        <w:t xml:space="preserve">Si le prêteur ne peut les joindre à ces adresses ou à la dernière adresse fournie par écrit par ces derniers, ceux-ci font élection de domicile au bureau du greffier de la Cour Supérieure du district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w:t>
      </w:r>
    </w:p>
    <w:p w:rsidR="00C258AD" w:rsidRDefault="00C258AD">
      <w:pPr>
        <w:suppressAutoHyphens/>
        <w:rPr>
          <w:rFonts w:ascii="Arial" w:hAnsi="Arial"/>
          <w:sz w:val="22"/>
        </w:rPr>
      </w:pPr>
    </w:p>
    <w:p w:rsidR="00C258AD" w:rsidRDefault="00C258AD">
      <w:pPr>
        <w:suppressAutoHyphens/>
        <w:rPr>
          <w:rFonts w:ascii="Arial" w:hAnsi="Arial"/>
          <w:sz w:val="22"/>
        </w:rPr>
      </w:pPr>
    </w:p>
    <w:p w:rsidR="00C258AD" w:rsidRDefault="00C258AD">
      <w:pPr>
        <w:suppressAutoHyphens/>
        <w:ind w:firstLine="360"/>
        <w:rPr>
          <w:rFonts w:ascii="Arial" w:hAnsi="Arial"/>
          <w:b/>
          <w:sz w:val="22"/>
        </w:rPr>
      </w:pPr>
      <w:r>
        <w:rPr>
          <w:rFonts w:ascii="Arial" w:hAnsi="Arial"/>
          <w:sz w:val="22"/>
        </w:rPr>
        <w:t xml:space="preserve">11- </w:t>
      </w:r>
      <w:r>
        <w:rPr>
          <w:rFonts w:ascii="Arial" w:hAnsi="Arial"/>
          <w:b/>
          <w:sz w:val="22"/>
        </w:rPr>
        <w:t>ABSENCE DE NOVATION</w:t>
      </w:r>
    </w:p>
    <w:p w:rsidR="00C258AD" w:rsidRDefault="00C258AD">
      <w:pPr>
        <w:suppressAutoHyphens/>
        <w:rPr>
          <w:rFonts w:ascii="Arial" w:hAnsi="Arial"/>
          <w:sz w:val="22"/>
        </w:rPr>
      </w:pPr>
    </w:p>
    <w:p w:rsidR="00C258AD" w:rsidRDefault="00C258AD">
      <w:pPr>
        <w:suppressAutoHyphens/>
        <w:ind w:firstLine="1080"/>
        <w:rPr>
          <w:rFonts w:ascii="Arial" w:hAnsi="Arial"/>
          <w:sz w:val="22"/>
        </w:rPr>
      </w:pPr>
      <w:r>
        <w:rPr>
          <w:rFonts w:ascii="Arial" w:hAnsi="Arial"/>
          <w:sz w:val="22"/>
        </w:rPr>
        <w:t>Le présent contrat ne doit pas être interprété comme constituant novation de l'acte ou des actes mentionnés au chapitre « But du prêt ».</w:t>
      </w:r>
    </w:p>
    <w:p w:rsidR="00C258AD" w:rsidRDefault="00C258AD">
      <w:pPr>
        <w:suppressAutoHyphens/>
        <w:ind w:firstLine="1080"/>
        <w:rPr>
          <w:rFonts w:ascii="Arial" w:hAnsi="Arial"/>
          <w:sz w:val="22"/>
        </w:rPr>
      </w:pPr>
    </w:p>
    <w:p w:rsidR="00C258AD" w:rsidRDefault="00C258AD">
      <w:pPr>
        <w:suppressAutoHyphens/>
        <w:ind w:firstLine="1080"/>
        <w:rPr>
          <w:rFonts w:ascii="Arial" w:hAnsi="Arial"/>
          <w:sz w:val="22"/>
        </w:rPr>
      </w:pPr>
      <w:r>
        <w:rPr>
          <w:rFonts w:ascii="Arial" w:hAnsi="Arial"/>
          <w:sz w:val="22"/>
        </w:rPr>
        <w:t>Les parties reconnaissant également que toutes les clauses du prêt existant prévalent sur celles du présent prêt pour fins de subrogation.</w:t>
      </w:r>
    </w:p>
    <w:p w:rsidR="00C258AD" w:rsidRDefault="00C258AD">
      <w:pPr>
        <w:suppressAutoHyphens/>
        <w:rPr>
          <w:rFonts w:ascii="Arial" w:hAnsi="Arial"/>
          <w:sz w:val="22"/>
        </w:rPr>
      </w:pPr>
    </w:p>
    <w:p w:rsidR="00C258AD" w:rsidRDefault="00C258AD">
      <w:pPr>
        <w:suppressAutoHyphens/>
        <w:rPr>
          <w:rFonts w:ascii="Arial" w:hAnsi="Arial"/>
          <w:sz w:val="22"/>
        </w:rPr>
      </w:pPr>
    </w:p>
    <w:p w:rsidR="00C258AD" w:rsidRDefault="00C258AD">
      <w:pPr>
        <w:suppressAutoHyphens/>
        <w:ind w:firstLine="360"/>
        <w:rPr>
          <w:rFonts w:ascii="Arial" w:hAnsi="Arial"/>
          <w:b/>
          <w:sz w:val="22"/>
        </w:rPr>
      </w:pPr>
      <w:r>
        <w:rPr>
          <w:rFonts w:ascii="Arial" w:hAnsi="Arial"/>
          <w:sz w:val="22"/>
        </w:rPr>
        <w:t xml:space="preserve">12- </w:t>
      </w:r>
      <w:r>
        <w:rPr>
          <w:rFonts w:ascii="Arial" w:hAnsi="Arial"/>
          <w:b/>
          <w:sz w:val="22"/>
        </w:rPr>
        <w:t>INDIVISIBILITÉ ET SOLIDARITÉ</w:t>
      </w:r>
    </w:p>
    <w:p w:rsidR="00C258AD" w:rsidRDefault="00C258AD">
      <w:pPr>
        <w:suppressAutoHyphens/>
        <w:rPr>
          <w:rFonts w:ascii="Arial" w:hAnsi="Arial"/>
          <w:sz w:val="22"/>
        </w:rPr>
      </w:pPr>
    </w:p>
    <w:p w:rsidR="00C258AD" w:rsidRDefault="00C258AD">
      <w:pPr>
        <w:suppressAutoHyphens/>
        <w:ind w:firstLine="1080"/>
        <w:rPr>
          <w:rFonts w:ascii="Arial" w:hAnsi="Arial"/>
          <w:sz w:val="22"/>
        </w:rPr>
      </w:pPr>
      <w:r>
        <w:rPr>
          <w:rFonts w:ascii="Arial" w:hAnsi="Arial"/>
          <w:sz w:val="22"/>
        </w:rPr>
        <w:t>La créance du prêteur est indivisible et peut être réclamée en totalité de chacun des héritiers, légataires ou ayants droit du débiteur, de tout acquéreur subséquent et de toute caution, le cas échéant.</w:t>
      </w:r>
    </w:p>
    <w:p w:rsidR="00C258AD" w:rsidRDefault="00C258AD">
      <w:pPr>
        <w:suppressAutoHyphens/>
        <w:ind w:firstLine="1080"/>
        <w:rPr>
          <w:rFonts w:ascii="Arial" w:hAnsi="Arial"/>
          <w:sz w:val="22"/>
        </w:rPr>
      </w:pPr>
    </w:p>
    <w:p w:rsidR="00C258AD" w:rsidRDefault="00C258AD">
      <w:pPr>
        <w:suppressAutoHyphens/>
        <w:ind w:firstLine="1080"/>
        <w:rPr>
          <w:rFonts w:ascii="Arial" w:hAnsi="Arial"/>
          <w:sz w:val="22"/>
        </w:rPr>
      </w:pPr>
      <w:r>
        <w:rPr>
          <w:rFonts w:ascii="Arial" w:hAnsi="Arial"/>
          <w:sz w:val="22"/>
        </w:rPr>
        <w:t>Si le terme « débiteur » désigne plus d'une personne, chacune d'elles est solidairement responsable de l'exécution des obligations stipulées au présent acte et dans toute convention de renouvellement, le cas échéant.</w:t>
      </w:r>
    </w:p>
    <w:p w:rsidR="00C258AD" w:rsidRDefault="00C258AD">
      <w:pPr>
        <w:suppressAutoHyphens/>
        <w:rPr>
          <w:rFonts w:ascii="Arial" w:hAnsi="Arial"/>
          <w:sz w:val="22"/>
        </w:rPr>
      </w:pPr>
    </w:p>
    <w:p w:rsidR="00C258AD" w:rsidRDefault="00C258AD">
      <w:pPr>
        <w:suppressAutoHyphens/>
        <w:rPr>
          <w:rFonts w:ascii="Arial" w:hAnsi="Arial"/>
          <w:sz w:val="22"/>
        </w:rPr>
      </w:pPr>
    </w:p>
    <w:p w:rsidR="00C258AD" w:rsidRDefault="00C258AD">
      <w:pPr>
        <w:suppressAutoHyphens/>
        <w:ind w:firstLine="360"/>
        <w:rPr>
          <w:rFonts w:ascii="Arial" w:hAnsi="Arial"/>
          <w:b/>
          <w:sz w:val="22"/>
        </w:rPr>
      </w:pPr>
      <w:r>
        <w:rPr>
          <w:rFonts w:ascii="Arial" w:hAnsi="Arial"/>
          <w:sz w:val="22"/>
        </w:rPr>
        <w:t xml:space="preserve">13- </w:t>
      </w:r>
      <w:r>
        <w:rPr>
          <w:rFonts w:ascii="Arial" w:hAnsi="Arial"/>
          <w:b/>
          <w:sz w:val="22"/>
        </w:rPr>
        <w:t>CLAUSE INTERPRÉTATIVE</w:t>
      </w:r>
    </w:p>
    <w:p w:rsidR="00C258AD" w:rsidRDefault="00C258AD">
      <w:pPr>
        <w:suppressAutoHyphens/>
        <w:rPr>
          <w:rFonts w:ascii="Arial" w:hAnsi="Arial"/>
          <w:sz w:val="22"/>
        </w:rPr>
      </w:pPr>
    </w:p>
    <w:p w:rsidR="00C258AD" w:rsidRDefault="00C258AD">
      <w:pPr>
        <w:suppressAutoHyphens/>
        <w:ind w:firstLine="1080"/>
        <w:rPr>
          <w:rFonts w:ascii="Arial" w:hAnsi="Arial"/>
          <w:sz w:val="22"/>
        </w:rPr>
      </w:pPr>
      <w:r>
        <w:rPr>
          <w:rFonts w:ascii="Arial" w:hAnsi="Arial"/>
          <w:sz w:val="22"/>
        </w:rPr>
        <w:t>Chaque fois que le contexte l'exige, tout mot écrit au singulier comprend aussi le pluriel, et vice et versa, et tout mot écrit au genre masculin comprend aussi le genre féminin.</w:t>
      </w:r>
    </w:p>
    <w:p w:rsidR="00C258AD" w:rsidRDefault="00C258AD">
      <w:pPr>
        <w:suppressAutoHyphens/>
        <w:ind w:firstLine="1080"/>
        <w:rPr>
          <w:rFonts w:ascii="Arial" w:hAnsi="Arial"/>
          <w:sz w:val="22"/>
        </w:rPr>
      </w:pPr>
    </w:p>
    <w:p w:rsidR="00C258AD" w:rsidRDefault="00C258AD">
      <w:pPr>
        <w:suppressAutoHyphens/>
        <w:ind w:firstLine="1080"/>
        <w:rPr>
          <w:rFonts w:ascii="Arial" w:hAnsi="Arial"/>
          <w:sz w:val="22"/>
        </w:rPr>
      </w:pPr>
    </w:p>
    <w:p w:rsidR="00C258AD" w:rsidRDefault="00C258AD">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sectPr w:rsidR="00C258AD">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A26" w:rsidRDefault="00905A26" w:rsidP="00C258AD">
      <w:r>
        <w:separator/>
      </w:r>
    </w:p>
  </w:endnote>
  <w:endnote w:type="continuationSeparator" w:id="0">
    <w:p w:rsidR="00905A26" w:rsidRDefault="00905A26" w:rsidP="00C2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818" w:rsidRDefault="008C181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8AD" w:rsidRDefault="00C258AD">
    <w:pPr>
      <w:pStyle w:val="Pieddepage"/>
    </w:pPr>
    <w:r>
      <w:rPr>
        <w:noProof/>
      </w:rPr>
      <w:pict>
        <v:rect id="_x0000_s1025" style="position:absolute;left:0;text-align:left;margin-left:-2in;margin-top:6.95pt;width:72.05pt;height:14.4pt;z-index:251657216" o:allowincell="f" filled="f" stroked="f" strokeweight="0">
          <v:textbox inset="0,0,0,0">
            <w:txbxContent>
              <w:p w:rsidR="00C258AD" w:rsidRDefault="00C33564">
                <w:pPr>
                  <w:rPr>
                    <w:rFonts w:ascii="Arial" w:hAnsi="Arial"/>
                    <w:sz w:val="16"/>
                  </w:rPr>
                </w:pPr>
                <w:r>
                  <w:rPr>
                    <w:rFonts w:ascii="Arial" w:hAnsi="Arial"/>
                    <w:sz w:val="16"/>
                  </w:rPr>
                  <w:t>7001.10.13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8AD" w:rsidRDefault="00C258AD">
    <w:pPr>
      <w:pStyle w:val="Pieddepage"/>
    </w:pPr>
    <w:r>
      <w:rPr>
        <w:noProof/>
      </w:rPr>
      <w:pict>
        <v:rect id="_x0000_s1026" style="position:absolute;left:0;text-align:left;margin-left:-2in;margin-top:6.95pt;width:72.05pt;height:14.45pt;z-index:251658240" o:allowincell="f" filled="f" stroked="f" strokeweight="0">
          <v:textbox inset="0,0,0,0">
            <w:txbxContent>
              <w:p w:rsidR="00C258AD" w:rsidRDefault="00C33564">
                <w:pPr>
                  <w:rPr>
                    <w:rFonts w:ascii="Arial" w:hAnsi="Arial"/>
                    <w:sz w:val="16"/>
                  </w:rPr>
                </w:pPr>
                <w:r>
                  <w:rPr>
                    <w:rFonts w:ascii="Arial" w:hAnsi="Arial"/>
                    <w:sz w:val="16"/>
                  </w:rPr>
                  <w:t>7001.10.13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A26" w:rsidRDefault="00905A26" w:rsidP="00C258AD">
      <w:r>
        <w:separator/>
      </w:r>
    </w:p>
  </w:footnote>
  <w:footnote w:type="continuationSeparator" w:id="0">
    <w:p w:rsidR="00905A26" w:rsidRDefault="00905A26" w:rsidP="00C25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818" w:rsidRDefault="008C181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8AD" w:rsidRDefault="00C258AD">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0D49EF">
      <w:rPr>
        <w:rStyle w:val="Numrodepage"/>
        <w:rFonts w:ascii="Arial" w:hAnsi="Arial"/>
        <w:noProof/>
        <w:sz w:val="22"/>
      </w:rPr>
      <w:t>2</w:t>
    </w:r>
    <w:r>
      <w:rPr>
        <w:rStyle w:val="Numrodepage"/>
        <w:rFonts w:ascii="Arial" w:hAnsi="Arial"/>
        <w:sz w:val="22"/>
      </w:rPr>
      <w:fldChar w:fldCharType="end"/>
    </w:r>
  </w:p>
  <w:p w:rsidR="00C258AD" w:rsidRDefault="00C258AD">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818" w:rsidRDefault="008C181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328729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1818"/>
    <w:rsid w:val="000D49EF"/>
    <w:rsid w:val="001213DC"/>
    <w:rsid w:val="005B4FB4"/>
    <w:rsid w:val="007E4536"/>
    <w:rsid w:val="008C1818"/>
    <w:rsid w:val="00905A26"/>
    <w:rsid w:val="00A146FB"/>
    <w:rsid w:val="00C258AD"/>
    <w:rsid w:val="00C33564"/>
    <w:rsid w:val="00D740BA"/>
    <w:rsid w:val="00D93E09"/>
    <w:rsid w:val="00EC0CF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B0DFACDE-42BE-4F74-B026-D26717C5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5904</Characters>
  <Application>Microsoft Office Word</Application>
  <DocSecurity>4</DocSecurity>
  <Lines>49</Lines>
  <Paragraphs>13</Paragraphs>
  <ScaleCrop>false</ScaleCrop>
  <HeadingPairs>
    <vt:vector size="4" baseType="variant">
      <vt:variant>
        <vt:lpstr>Titre</vt:lpstr>
      </vt:variant>
      <vt:variant>
        <vt:i4>1</vt:i4>
      </vt:variant>
      <vt:variant>
        <vt:lpstr>Subrogation 1655 C.C.Q.</vt:lpstr>
      </vt:variant>
      <vt:variant>
        <vt:i4>0</vt:i4>
      </vt:variant>
    </vt:vector>
  </HeadingPairs>
  <TitlesOfParts>
    <vt:vector size="1" baseType="lpstr">
      <vt:lpstr>Subrogation 1655 C.C.Q.</vt:lpstr>
    </vt:vector>
  </TitlesOfParts>
  <Company>FADQ</Company>
  <LinksUpToDate>false</LinksUpToDate>
  <CharactersWithSpaces>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Subrogation 1655 C.C.Q.</dc:title>
  <dc:subject>Subrogation 1655 C.C.Q.</dc:subject>
  <dc:creator>Direction des affaires juridiques</dc:creator>
  <cp:keywords>Subrogation, 1655 C.C.Q.</cp:keywords>
  <dc:description/>
  <cp:lastModifiedBy>Arsenault, Francis</cp:lastModifiedBy>
  <cp:revision>2</cp:revision>
  <cp:lastPrinted>2004-04-27T15:33:00Z</cp:lastPrinted>
  <dcterms:created xsi:type="dcterms:W3CDTF">2018-10-02T13:50:00Z</dcterms:created>
  <dcterms:modified xsi:type="dcterms:W3CDTF">2018-10-02T13:50:00Z</dcterms:modified>
</cp:coreProperties>
</file>